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BC6B6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B80B30" w:rsidRPr="00B80B30">
        <w:rPr>
          <w:rFonts w:ascii="Verdana" w:hAnsi="Verdana"/>
          <w:b/>
          <w:sz w:val="28"/>
          <w:szCs w:val="28"/>
        </w:rPr>
        <w:t>o splnění požadovaných technických parametrů</w:t>
      </w:r>
    </w:p>
    <w:p w14:paraId="6232E1B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50B4DF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DBB57B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72211C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10FEB0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  <w:highlight w:val="yellow"/>
          </w:rPr>
          <w:id w:val="1475417797"/>
          <w:placeholder>
            <w:docPart w:val="DefaultPlaceholder_1082065158"/>
          </w:placeholder>
          <w:showingPlcHdr/>
        </w:sdtPr>
        <w:sdtEndPr>
          <w:rPr>
            <w:highlight w:val="none"/>
          </w:rPr>
        </w:sdtEndPr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AB79A0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09C9A0B" w14:textId="07C58235" w:rsidR="00DB16BF" w:rsidRDefault="00AD3797" w:rsidP="00DB16BF">
      <w:pPr>
        <w:spacing w:after="12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303EE" w:rsidRPr="006E28C5">
        <w:rPr>
          <w:rFonts w:ascii="Verdana" w:hAnsi="Verdana"/>
          <w:b/>
          <w:sz w:val="18"/>
          <w:szCs w:val="18"/>
        </w:rPr>
        <w:t>„</w:t>
      </w:r>
      <w:r w:rsidR="00CE4FD5" w:rsidRPr="00CE4FD5">
        <w:rPr>
          <w:rFonts w:ascii="Verdana" w:hAnsi="Verdana"/>
          <w:b/>
          <w:sz w:val="18"/>
          <w:szCs w:val="18"/>
        </w:rPr>
        <w:t>Dodávka osobních pracovních prostředků pro OŘ Praha 2024-2025</w:t>
      </w:r>
      <w:r w:rsidR="005D7762">
        <w:rPr>
          <w:rFonts w:ascii="Verdana" w:hAnsi="Verdana"/>
          <w:b/>
          <w:sz w:val="18"/>
          <w:szCs w:val="18"/>
        </w:rPr>
        <w:t xml:space="preserve">; </w:t>
      </w:r>
      <w:r w:rsidR="00095228">
        <w:rPr>
          <w:rFonts w:ascii="Verdana" w:hAnsi="Verdana"/>
          <w:b/>
          <w:sz w:val="18"/>
          <w:szCs w:val="18"/>
        </w:rPr>
        <w:t>Č</w:t>
      </w:r>
      <w:r w:rsidR="00CE4FD5" w:rsidRPr="005D7762">
        <w:rPr>
          <w:rFonts w:ascii="Verdana" w:hAnsi="Verdana"/>
          <w:b/>
          <w:sz w:val="18"/>
          <w:szCs w:val="18"/>
        </w:rPr>
        <w:t xml:space="preserve">ást </w:t>
      </w:r>
      <w:r w:rsidR="00AF099D">
        <w:rPr>
          <w:rFonts w:ascii="Verdana" w:hAnsi="Verdana"/>
          <w:b/>
          <w:sz w:val="18"/>
          <w:szCs w:val="18"/>
        </w:rPr>
        <w:t>V. Ochrana očí a obličeje</w:t>
      </w:r>
      <w:r w:rsidR="00423513" w:rsidRPr="005D7762">
        <w:rPr>
          <w:rFonts w:ascii="Verdana" w:hAnsi="Verdana"/>
          <w:b/>
          <w:sz w:val="18"/>
          <w:szCs w:val="18"/>
        </w:rPr>
        <w:t>“</w:t>
      </w:r>
      <w:r w:rsidR="00D049B0" w:rsidRPr="005D7762">
        <w:rPr>
          <w:rFonts w:ascii="Verdana" w:hAnsi="Verdana"/>
          <w:sz w:val="18"/>
          <w:szCs w:val="18"/>
        </w:rPr>
        <w:t xml:space="preserve">, </w:t>
      </w:r>
      <w:r w:rsidRPr="005D7762">
        <w:rPr>
          <w:rFonts w:ascii="Verdana" w:hAnsi="Verdana"/>
          <w:sz w:val="18"/>
          <w:szCs w:val="18"/>
        </w:rPr>
        <w:t>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</w:t>
      </w:r>
      <w:r w:rsidR="00B80B30">
        <w:rPr>
          <w:rFonts w:ascii="Verdana" w:hAnsi="Verdana"/>
          <w:sz w:val="18"/>
          <w:szCs w:val="18"/>
        </w:rPr>
        <w:t>dodávan</w:t>
      </w:r>
      <w:r w:rsidR="00C7514D">
        <w:rPr>
          <w:rFonts w:ascii="Verdana" w:hAnsi="Verdana"/>
          <w:sz w:val="18"/>
          <w:szCs w:val="18"/>
        </w:rPr>
        <w:t xml:space="preserve">é zboží </w:t>
      </w:r>
      <w:r w:rsidR="00DB16BF">
        <w:rPr>
          <w:rFonts w:ascii="Verdana" w:hAnsi="Verdana"/>
          <w:sz w:val="18"/>
          <w:szCs w:val="18"/>
        </w:rPr>
        <w:t xml:space="preserve">splňuje </w:t>
      </w:r>
      <w:r w:rsidR="00CE4FD5">
        <w:rPr>
          <w:rFonts w:ascii="Verdana" w:hAnsi="Verdana"/>
          <w:sz w:val="18"/>
          <w:szCs w:val="18"/>
        </w:rPr>
        <w:t>veškeré požadované parametry</w:t>
      </w:r>
      <w:r w:rsidR="00A26F1E">
        <w:rPr>
          <w:rFonts w:ascii="Verdana" w:hAnsi="Verdana"/>
          <w:sz w:val="18"/>
          <w:szCs w:val="18"/>
        </w:rPr>
        <w:t xml:space="preserve"> </w:t>
      </w:r>
      <w:r w:rsidR="00CE4FD5">
        <w:rPr>
          <w:rFonts w:ascii="Verdana" w:hAnsi="Verdana"/>
          <w:sz w:val="18"/>
          <w:szCs w:val="18"/>
        </w:rPr>
        <w:t xml:space="preserve">uvedené </w:t>
      </w:r>
      <w:r w:rsidR="00CE4FD5" w:rsidRPr="00DB2CE5">
        <w:rPr>
          <w:rFonts w:ascii="Verdana" w:hAnsi="Verdana"/>
          <w:sz w:val="18"/>
          <w:szCs w:val="18"/>
        </w:rPr>
        <w:t>v</w:t>
      </w:r>
      <w:r w:rsidR="00DB2CE5" w:rsidRPr="00DB2CE5">
        <w:rPr>
          <w:rFonts w:ascii="Verdana" w:hAnsi="Verdana"/>
          <w:sz w:val="18"/>
          <w:szCs w:val="18"/>
        </w:rPr>
        <w:t> D</w:t>
      </w:r>
      <w:r w:rsidR="00CE4FD5" w:rsidRPr="00DB2CE5">
        <w:rPr>
          <w:rFonts w:ascii="Verdana" w:hAnsi="Verdana"/>
          <w:sz w:val="18"/>
          <w:szCs w:val="18"/>
        </w:rPr>
        <w:t>ílu</w:t>
      </w:r>
      <w:r w:rsidR="00DB2CE5" w:rsidRPr="00DB2CE5">
        <w:rPr>
          <w:rFonts w:ascii="Verdana" w:hAnsi="Verdana"/>
          <w:sz w:val="18"/>
          <w:szCs w:val="18"/>
        </w:rPr>
        <w:t xml:space="preserve"> 2 přílohy 3 Jednotkový ceník</w:t>
      </w:r>
      <w:r w:rsidR="00CE4FD5" w:rsidRPr="00DB2CE5">
        <w:rPr>
          <w:rFonts w:ascii="Verdana" w:hAnsi="Verdana"/>
          <w:sz w:val="18"/>
          <w:szCs w:val="18"/>
        </w:rPr>
        <w:t xml:space="preserve"> Výzvy</w:t>
      </w:r>
      <w:r w:rsidR="00CE4FD5">
        <w:rPr>
          <w:rFonts w:ascii="Verdana" w:hAnsi="Verdana"/>
          <w:sz w:val="18"/>
          <w:szCs w:val="18"/>
        </w:rPr>
        <w:t xml:space="preserve"> k podání </w:t>
      </w:r>
      <w:r w:rsidR="00CE4FD5" w:rsidRPr="00042933">
        <w:rPr>
          <w:rFonts w:ascii="Verdana" w:hAnsi="Verdana"/>
          <w:sz w:val="18"/>
          <w:szCs w:val="18"/>
        </w:rPr>
        <w:t>nabídky na</w:t>
      </w:r>
      <w:r w:rsidR="00CE4FD5">
        <w:rPr>
          <w:rFonts w:ascii="Verdana" w:hAnsi="Verdana"/>
          <w:sz w:val="18"/>
          <w:szCs w:val="18"/>
        </w:rPr>
        <w:t xml:space="preserve"> specifikaci oděvních a ochranných pomůcek (materiál, velikosti, provedení </w:t>
      </w:r>
      <w:r w:rsidR="00DB2CE5">
        <w:rPr>
          <w:rFonts w:ascii="Verdana" w:hAnsi="Verdana"/>
          <w:sz w:val="18"/>
          <w:szCs w:val="18"/>
        </w:rPr>
        <w:br/>
        <w:t xml:space="preserve">a </w:t>
      </w:r>
      <w:r w:rsidR="00CE4FD5">
        <w:rPr>
          <w:rFonts w:ascii="Verdana" w:hAnsi="Verdana"/>
          <w:sz w:val="18"/>
          <w:szCs w:val="18"/>
        </w:rPr>
        <w:t>jiné.)</w:t>
      </w:r>
      <w:r w:rsidR="00DB16BF">
        <w:rPr>
          <w:rFonts w:ascii="Verdana" w:hAnsi="Verdana"/>
          <w:sz w:val="18"/>
          <w:szCs w:val="18"/>
        </w:rPr>
        <w:t xml:space="preserve"> </w:t>
      </w:r>
    </w:p>
    <w:p w14:paraId="2300A6CA" w14:textId="1B2BC024" w:rsidR="00C502D5" w:rsidRDefault="00C502D5" w:rsidP="00DB16BF">
      <w:pPr>
        <w:spacing w:after="120"/>
        <w:jc w:val="both"/>
        <w:rPr>
          <w:rFonts w:ascii="Times New Roman" w:hAnsi="Times New Roman"/>
          <w:sz w:val="20"/>
          <w:szCs w:val="20"/>
        </w:rPr>
      </w:pPr>
      <w:r>
        <w:fldChar w:fldCharType="begin"/>
      </w:r>
      <w:r>
        <w:instrText xml:space="preserve"> LINK </w:instrText>
      </w:r>
      <w:r w:rsidR="00E259BA">
        <w:instrText xml:space="preserve">Excel.Sheet.12 "\\\\or00000phant001\\Souteze$\\SOUTĚŽE KAP\\2023\\SSZT Pv\\033_64523038_Nákup akumulátorové pracovní techniky pro údržbu žel. svršku pro OŘ Praha 2023\\Ke zveřejnění na E-ZAKu\\Díl 4 Nabídkový ceník.xlsx" Rekapitulace!R8C1:R17C6 </w:instrText>
      </w:r>
      <w:r>
        <w:instrText xml:space="preserve">\a \f 4 \h  \* MERGEFORMAT </w:instrText>
      </w:r>
      <w:r>
        <w:fldChar w:fldCharType="separate"/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8506"/>
      </w:tblGrid>
      <w:tr w:rsidR="00D45B2F" w:rsidRPr="00C502D5" w14:paraId="24B50278" w14:textId="77777777" w:rsidTr="00D45B2F">
        <w:trPr>
          <w:trHeight w:val="289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0B5CCF" w14:textId="77777777" w:rsidR="00D45B2F" w:rsidRPr="00DB2CE5" w:rsidRDefault="00D45B2F" w:rsidP="00C502D5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DB2CE5">
              <w:rPr>
                <w:rFonts w:ascii="Times New Roman" w:hAnsi="Times New Roman"/>
                <w:color w:val="000000"/>
                <w:szCs w:val="22"/>
              </w:rPr>
              <w:t>P.Č.</w:t>
            </w:r>
          </w:p>
        </w:tc>
        <w:tc>
          <w:tcPr>
            <w:tcW w:w="8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F471B4" w14:textId="77777777" w:rsidR="00D45B2F" w:rsidRPr="00DB2CE5" w:rsidRDefault="00D45B2F" w:rsidP="00C502D5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DB2CE5">
              <w:rPr>
                <w:rFonts w:ascii="Times New Roman" w:hAnsi="Times New Roman"/>
                <w:color w:val="000000"/>
                <w:szCs w:val="22"/>
              </w:rPr>
              <w:t>Popis</w:t>
            </w:r>
          </w:p>
        </w:tc>
      </w:tr>
      <w:tr w:rsidR="00D45B2F" w:rsidRPr="00C502D5" w14:paraId="454AD38A" w14:textId="77777777" w:rsidTr="00D45B2F">
        <w:trPr>
          <w:trHeight w:val="289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C785B" w14:textId="77777777" w:rsidR="00D45B2F" w:rsidRPr="00C502D5" w:rsidRDefault="00D45B2F" w:rsidP="00C502D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20ED3" w14:textId="77777777" w:rsidR="00D45B2F" w:rsidRPr="00C502D5" w:rsidRDefault="00D45B2F" w:rsidP="00C502D5">
            <w:pPr>
              <w:rPr>
                <w:rFonts w:cs="Arial"/>
                <w:sz w:val="16"/>
                <w:szCs w:val="16"/>
              </w:rPr>
            </w:pPr>
          </w:p>
        </w:tc>
      </w:tr>
    </w:tbl>
    <w:p w14:paraId="6BFA6174" w14:textId="2FB6ACA2" w:rsidR="00C502D5" w:rsidRDefault="00C502D5" w:rsidP="00042933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end"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8487"/>
      </w:tblGrid>
      <w:tr w:rsidR="00D45B2F" w:rsidRPr="00042933" w14:paraId="39E1E4B3" w14:textId="77777777" w:rsidTr="00AF099D">
        <w:trPr>
          <w:trHeight w:val="233"/>
        </w:trPr>
        <w:tc>
          <w:tcPr>
            <w:tcW w:w="580" w:type="dxa"/>
            <w:shd w:val="clear" w:color="auto" w:fill="auto"/>
            <w:hideMark/>
          </w:tcPr>
          <w:p w14:paraId="4C796D05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1.</w:t>
            </w:r>
          </w:p>
        </w:tc>
        <w:tc>
          <w:tcPr>
            <w:tcW w:w="8487" w:type="dxa"/>
            <w:shd w:val="clear" w:color="auto" w:fill="auto"/>
            <w:hideMark/>
          </w:tcPr>
          <w:p w14:paraId="695848C2" w14:textId="25F17213" w:rsidR="00D45B2F" w:rsidRPr="00AF099D" w:rsidRDefault="00AF099D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AF099D">
              <w:rPr>
                <w:rFonts w:ascii="Times New Roman" w:hAnsi="Times New Roman"/>
                <w:color w:val="000000"/>
                <w:szCs w:val="22"/>
              </w:rPr>
              <w:t xml:space="preserve">Brýle proti mechanickým </w:t>
            </w:r>
            <w:proofErr w:type="gramStart"/>
            <w:r w:rsidRPr="00AF099D">
              <w:rPr>
                <w:rFonts w:ascii="Times New Roman" w:hAnsi="Times New Roman"/>
                <w:color w:val="000000"/>
                <w:szCs w:val="22"/>
              </w:rPr>
              <w:t>vlivům ,</w:t>
            </w:r>
            <w:proofErr w:type="gramEnd"/>
            <w:r w:rsidRPr="00AF099D">
              <w:rPr>
                <w:rFonts w:ascii="Times New Roman" w:hAnsi="Times New Roman"/>
                <w:color w:val="000000"/>
                <w:szCs w:val="22"/>
              </w:rPr>
              <w:t xml:space="preserve"> materiál polykarbonát</w:t>
            </w:r>
          </w:p>
        </w:tc>
      </w:tr>
      <w:tr w:rsidR="00D45B2F" w:rsidRPr="00042933" w14:paraId="20B52E71" w14:textId="77777777" w:rsidTr="00D45B2F">
        <w:trPr>
          <w:trHeight w:val="567"/>
        </w:trPr>
        <w:tc>
          <w:tcPr>
            <w:tcW w:w="580" w:type="dxa"/>
            <w:shd w:val="clear" w:color="auto" w:fill="auto"/>
            <w:hideMark/>
          </w:tcPr>
          <w:p w14:paraId="2A0F6FB6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2.</w:t>
            </w:r>
          </w:p>
        </w:tc>
        <w:tc>
          <w:tcPr>
            <w:tcW w:w="8487" w:type="dxa"/>
            <w:shd w:val="clear" w:color="auto" w:fill="auto"/>
            <w:hideMark/>
          </w:tcPr>
          <w:p w14:paraId="2D3D53F0" w14:textId="1014E4C3" w:rsidR="00D45B2F" w:rsidRPr="00AF099D" w:rsidRDefault="00AF099D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AF099D">
              <w:rPr>
                <w:rFonts w:ascii="Times New Roman" w:hAnsi="Times New Roman"/>
                <w:color w:val="000000"/>
                <w:szCs w:val="22"/>
              </w:rPr>
              <w:t>Brýle pro řidiče s polarizací (polykarbonátový zorník třídy 1FT</w:t>
            </w:r>
            <w:r>
              <w:rPr>
                <w:rFonts w:ascii="Times New Roman" w:hAnsi="Times New Roman"/>
                <w:color w:val="000000"/>
                <w:szCs w:val="22"/>
              </w:rPr>
              <w:t xml:space="preserve">, </w:t>
            </w:r>
            <w:r w:rsidRPr="00AF099D">
              <w:rPr>
                <w:rFonts w:ascii="Times New Roman" w:hAnsi="Times New Roman"/>
                <w:color w:val="000000"/>
                <w:szCs w:val="22"/>
              </w:rPr>
              <w:t>žlutý zorník s ochranným filtrem proti UV záření a kouřový, polarizační a zrcadlový zorník s protislunečním filtrem</w:t>
            </w:r>
            <w:r w:rsidR="007405FA">
              <w:rPr>
                <w:rFonts w:ascii="Times New Roman" w:hAnsi="Times New Roman"/>
                <w:color w:val="000000"/>
                <w:szCs w:val="22"/>
              </w:rPr>
              <w:t>)</w:t>
            </w:r>
          </w:p>
        </w:tc>
      </w:tr>
      <w:tr w:rsidR="00D45B2F" w:rsidRPr="00042933" w14:paraId="03E1D6F2" w14:textId="77777777" w:rsidTr="00D45B2F">
        <w:trPr>
          <w:trHeight w:val="561"/>
        </w:trPr>
        <w:tc>
          <w:tcPr>
            <w:tcW w:w="580" w:type="dxa"/>
            <w:shd w:val="clear" w:color="auto" w:fill="auto"/>
            <w:hideMark/>
          </w:tcPr>
          <w:p w14:paraId="61C3711A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3.</w:t>
            </w:r>
          </w:p>
        </w:tc>
        <w:tc>
          <w:tcPr>
            <w:tcW w:w="8487" w:type="dxa"/>
            <w:shd w:val="clear" w:color="auto" w:fill="auto"/>
            <w:hideMark/>
          </w:tcPr>
          <w:p w14:paraId="21D6DA4C" w14:textId="0F86C010" w:rsidR="00D45B2F" w:rsidRPr="00AF099D" w:rsidRDefault="006C2454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6C2454">
              <w:rPr>
                <w:rFonts w:ascii="Times New Roman" w:hAnsi="Times New Roman"/>
                <w:color w:val="000000"/>
                <w:szCs w:val="22"/>
              </w:rPr>
              <w:t>Brýle pro strojvedoucí</w:t>
            </w:r>
            <w:proofErr w:type="gramStart"/>
            <w:r w:rsidRPr="006C2454">
              <w:rPr>
                <w:rFonts w:ascii="Times New Roman" w:hAnsi="Times New Roman"/>
                <w:color w:val="000000"/>
                <w:szCs w:val="22"/>
              </w:rPr>
              <w:t xml:space="preserve">   (</w:t>
            </w:r>
            <w:proofErr w:type="gramEnd"/>
            <w:r w:rsidRPr="006C2454">
              <w:rPr>
                <w:rFonts w:ascii="Times New Roman" w:hAnsi="Times New Roman"/>
                <w:color w:val="000000"/>
                <w:szCs w:val="22"/>
              </w:rPr>
              <w:t>ochrana před UV zářením a oslněním) -</w:t>
            </w:r>
            <w:r w:rsidR="00E847F2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Pr="006C2454">
              <w:rPr>
                <w:rFonts w:ascii="Times New Roman" w:hAnsi="Times New Roman"/>
                <w:color w:val="000000"/>
                <w:szCs w:val="22"/>
              </w:rPr>
              <w:t>brýle sportovního designu s polykarbonátovým zorníkem třídy 1F. Zorník s ochranou proti poškrábání a zamlžení. Ochrana proti letícím částicím s nízkou energií. Nastavitelná délka stranic. Bezbarvý zorník s ochranným filtrem proti UV záření. Zrcadlový zorník s protislunečním filtrem</w:t>
            </w:r>
            <w:r w:rsidR="00E847F2">
              <w:rPr>
                <w:rFonts w:ascii="Times New Roman" w:hAnsi="Times New Roman"/>
                <w:color w:val="000000"/>
                <w:szCs w:val="22"/>
              </w:rPr>
              <w:t>.</w:t>
            </w:r>
          </w:p>
        </w:tc>
      </w:tr>
      <w:tr w:rsidR="00D45B2F" w:rsidRPr="00042933" w14:paraId="1ABBB288" w14:textId="77777777" w:rsidTr="00D45B2F">
        <w:trPr>
          <w:trHeight w:val="572"/>
        </w:trPr>
        <w:tc>
          <w:tcPr>
            <w:tcW w:w="580" w:type="dxa"/>
            <w:shd w:val="clear" w:color="auto" w:fill="auto"/>
            <w:hideMark/>
          </w:tcPr>
          <w:p w14:paraId="09FFC74D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4.</w:t>
            </w:r>
          </w:p>
        </w:tc>
        <w:tc>
          <w:tcPr>
            <w:tcW w:w="8487" w:type="dxa"/>
            <w:shd w:val="clear" w:color="auto" w:fill="auto"/>
            <w:hideMark/>
          </w:tcPr>
          <w:p w14:paraId="348D9018" w14:textId="77D00550" w:rsidR="00D45B2F" w:rsidRPr="00AF099D" w:rsidRDefault="00E847F2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E847F2">
              <w:rPr>
                <w:rFonts w:ascii="Times New Roman" w:hAnsi="Times New Roman"/>
                <w:color w:val="000000"/>
                <w:szCs w:val="22"/>
              </w:rPr>
              <w:t>Brýle pro svářeče a možností nasazení dioptrických brýlí. Očnice obšité silikonovou pryží, odklápěcí zorník z lepeného bezpečnostního skla. Zorníky v číslech tmavosti 4-7. Ochrana proti záření vznikajícím při svařování, vhodné pro svařování. Tmavá ochranná svářečská skla samostatně.</w:t>
            </w:r>
          </w:p>
        </w:tc>
      </w:tr>
      <w:tr w:rsidR="00D45B2F" w:rsidRPr="00042933" w14:paraId="782D2C20" w14:textId="77777777" w:rsidTr="00D45B2F">
        <w:trPr>
          <w:trHeight w:val="287"/>
        </w:trPr>
        <w:tc>
          <w:tcPr>
            <w:tcW w:w="580" w:type="dxa"/>
            <w:shd w:val="clear" w:color="auto" w:fill="auto"/>
            <w:hideMark/>
          </w:tcPr>
          <w:p w14:paraId="2DBCC939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5.</w:t>
            </w:r>
          </w:p>
        </w:tc>
        <w:tc>
          <w:tcPr>
            <w:tcW w:w="8487" w:type="dxa"/>
            <w:shd w:val="clear" w:color="auto" w:fill="auto"/>
            <w:hideMark/>
          </w:tcPr>
          <w:p w14:paraId="3E8063ED" w14:textId="5C4CE215" w:rsidR="00D45B2F" w:rsidRPr="00AF099D" w:rsidRDefault="00E847F2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E847F2">
              <w:rPr>
                <w:rFonts w:ascii="Times New Roman" w:hAnsi="Times New Roman"/>
                <w:color w:val="000000"/>
                <w:szCs w:val="22"/>
              </w:rPr>
              <w:t>Brýle pro svářeče – otevřené brýle s bočními kryty, opatřeny svářečskými filtry</w:t>
            </w:r>
          </w:p>
        </w:tc>
      </w:tr>
    </w:tbl>
    <w:p w14:paraId="05B35AFC" w14:textId="77777777" w:rsidR="00042933" w:rsidRDefault="00042933" w:rsidP="00DB16BF">
      <w:pPr>
        <w:spacing w:after="120"/>
        <w:jc w:val="both"/>
        <w:rPr>
          <w:rFonts w:ascii="Verdana" w:hAnsi="Verdana"/>
          <w:sz w:val="18"/>
          <w:szCs w:val="18"/>
        </w:rPr>
      </w:pPr>
    </w:p>
    <w:p w14:paraId="270665A9" w14:textId="77777777" w:rsidR="00EA7DF5" w:rsidRDefault="00EA7DF5" w:rsidP="00DB16BF">
      <w:pPr>
        <w:spacing w:after="120"/>
        <w:jc w:val="both"/>
        <w:rPr>
          <w:rFonts w:ascii="Verdana" w:hAnsi="Verdana"/>
          <w:sz w:val="18"/>
          <w:szCs w:val="18"/>
        </w:rPr>
      </w:pPr>
    </w:p>
    <w:p w14:paraId="76BAB1F5" w14:textId="77777777" w:rsidR="00C502D5" w:rsidRPr="00C502D5" w:rsidRDefault="00C502D5" w:rsidP="00C502D5">
      <w:pPr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*</w:t>
      </w:r>
      <w:r w:rsidRPr="00C502D5">
        <w:rPr>
          <w:rFonts w:ascii="Verdana" w:hAnsi="Verdana"/>
          <w:sz w:val="18"/>
          <w:szCs w:val="18"/>
          <w:highlight w:val="yellow"/>
        </w:rPr>
        <w:t>doplní dodavatel</w:t>
      </w:r>
      <w:bookmarkStart w:id="0" w:name="_GoBack"/>
      <w:bookmarkEnd w:id="0"/>
    </w:p>
    <w:sectPr w:rsidR="00C502D5" w:rsidRPr="00C502D5" w:rsidSect="00F8171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60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16C0CC" w14:textId="77777777" w:rsidR="00952D49" w:rsidRDefault="00952D49">
      <w:r>
        <w:separator/>
      </w:r>
    </w:p>
  </w:endnote>
  <w:endnote w:type="continuationSeparator" w:id="0">
    <w:p w14:paraId="29E983D1" w14:textId="77777777" w:rsidR="00952D49" w:rsidRDefault="00952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7DDCC" w14:textId="77777777" w:rsidR="002E16A3" w:rsidRDefault="002E16A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48AB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B5B6F0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B16BF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D7713" w14:textId="1FEBDE1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259B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E16A3" w:rsidRPr="002E16A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FF3EA" w14:textId="77777777" w:rsidR="00952D49" w:rsidRDefault="00952D49">
      <w:r>
        <w:separator/>
      </w:r>
    </w:p>
  </w:footnote>
  <w:footnote w:type="continuationSeparator" w:id="0">
    <w:p w14:paraId="302095BA" w14:textId="77777777" w:rsidR="00952D49" w:rsidRDefault="00952D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3D865" w14:textId="77777777" w:rsidR="002E16A3" w:rsidRDefault="002E16A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119EC" w14:textId="77777777" w:rsidR="002E16A3" w:rsidRDefault="002E16A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93655B9" w14:textId="77777777" w:rsidTr="0045048D">
      <w:trPr>
        <w:trHeight w:val="925"/>
      </w:trPr>
      <w:tc>
        <w:tcPr>
          <w:tcW w:w="5041" w:type="dxa"/>
          <w:vAlign w:val="center"/>
        </w:tcPr>
        <w:p w14:paraId="3E5933EC" w14:textId="74968B9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2E16A3">
            <w:rPr>
              <w:rFonts w:ascii="Verdana" w:eastAsia="Calibri" w:hAnsi="Verdana" w:cstheme="minorHAnsi"/>
              <w:sz w:val="18"/>
              <w:szCs w:val="18"/>
            </w:rPr>
            <w:t>7 Rámcové dohody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F29BC1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B80B30">
            <w:rPr>
              <w:rFonts w:ascii="Verdana" w:eastAsia="Calibri" w:hAnsi="Verdana" w:cstheme="minorHAnsi"/>
              <w:sz w:val="18"/>
              <w:szCs w:val="18"/>
            </w:rPr>
            <w:t>o splnění požadovaných technických parametrů</w:t>
          </w:r>
        </w:p>
        <w:p w14:paraId="7F22035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6E70EF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48390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F4F33"/>
    <w:multiLevelType w:val="hybridMultilevel"/>
    <w:tmpl w:val="D6A64260"/>
    <w:lvl w:ilvl="0" w:tplc="04050001">
      <w:start w:val="1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5B6063"/>
    <w:multiLevelType w:val="hybridMultilevel"/>
    <w:tmpl w:val="AE92AECA"/>
    <w:lvl w:ilvl="0" w:tplc="04050001">
      <w:start w:val="1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9EB05FB"/>
    <w:multiLevelType w:val="hybridMultilevel"/>
    <w:tmpl w:val="7F9613DE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DF5A20D8">
      <w:start w:val="1"/>
      <w:numFmt w:val="bullet"/>
      <w:lvlText w:val="­"/>
      <w:lvlJc w:val="left"/>
      <w:pPr>
        <w:ind w:left="2004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6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9"/>
  </w:num>
  <w:num w:numId="7">
    <w:abstractNumId w:val="6"/>
  </w:num>
  <w:num w:numId="8">
    <w:abstractNumId w:val="5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2933"/>
    <w:rsid w:val="00046DCD"/>
    <w:rsid w:val="000627AF"/>
    <w:rsid w:val="0009522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4275"/>
    <w:rsid w:val="001D0F6F"/>
    <w:rsid w:val="001D4541"/>
    <w:rsid w:val="001F6978"/>
    <w:rsid w:val="001F76EA"/>
    <w:rsid w:val="00206F39"/>
    <w:rsid w:val="00232904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16A3"/>
    <w:rsid w:val="002E284A"/>
    <w:rsid w:val="002F3737"/>
    <w:rsid w:val="00310A17"/>
    <w:rsid w:val="00317C2E"/>
    <w:rsid w:val="00333895"/>
    <w:rsid w:val="003426BA"/>
    <w:rsid w:val="00352F97"/>
    <w:rsid w:val="00374EC9"/>
    <w:rsid w:val="003A7F39"/>
    <w:rsid w:val="003B0945"/>
    <w:rsid w:val="003B09D8"/>
    <w:rsid w:val="00401691"/>
    <w:rsid w:val="00423513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303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7762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2454"/>
    <w:rsid w:val="007042D7"/>
    <w:rsid w:val="007405FA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97F5A"/>
    <w:rsid w:val="008A044A"/>
    <w:rsid w:val="008A2005"/>
    <w:rsid w:val="008A5509"/>
    <w:rsid w:val="008C248D"/>
    <w:rsid w:val="008D0741"/>
    <w:rsid w:val="008D1FBE"/>
    <w:rsid w:val="008F7218"/>
    <w:rsid w:val="00917C0D"/>
    <w:rsid w:val="00952D49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26F1E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9D"/>
    <w:rsid w:val="00AF2031"/>
    <w:rsid w:val="00AF40B4"/>
    <w:rsid w:val="00AF4F1F"/>
    <w:rsid w:val="00B02F1F"/>
    <w:rsid w:val="00B11C4F"/>
    <w:rsid w:val="00B4255F"/>
    <w:rsid w:val="00B4378C"/>
    <w:rsid w:val="00B44579"/>
    <w:rsid w:val="00B47F7D"/>
    <w:rsid w:val="00B564BD"/>
    <w:rsid w:val="00B6462C"/>
    <w:rsid w:val="00B80B30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02D5"/>
    <w:rsid w:val="00C65822"/>
    <w:rsid w:val="00C7514D"/>
    <w:rsid w:val="00C77026"/>
    <w:rsid w:val="00CA0C22"/>
    <w:rsid w:val="00CA1A88"/>
    <w:rsid w:val="00CA2A32"/>
    <w:rsid w:val="00CA3376"/>
    <w:rsid w:val="00CC04DA"/>
    <w:rsid w:val="00CD615E"/>
    <w:rsid w:val="00CE4797"/>
    <w:rsid w:val="00CE4FD5"/>
    <w:rsid w:val="00CE522E"/>
    <w:rsid w:val="00CF4B3F"/>
    <w:rsid w:val="00D0403C"/>
    <w:rsid w:val="00D04582"/>
    <w:rsid w:val="00D049B0"/>
    <w:rsid w:val="00D12124"/>
    <w:rsid w:val="00D23AE7"/>
    <w:rsid w:val="00D45B2F"/>
    <w:rsid w:val="00D607ED"/>
    <w:rsid w:val="00D817C7"/>
    <w:rsid w:val="00D9176F"/>
    <w:rsid w:val="00D9470F"/>
    <w:rsid w:val="00DB16BF"/>
    <w:rsid w:val="00DB2CE5"/>
    <w:rsid w:val="00DC6384"/>
    <w:rsid w:val="00DC7EB9"/>
    <w:rsid w:val="00E12A77"/>
    <w:rsid w:val="00E259BA"/>
    <w:rsid w:val="00E402A3"/>
    <w:rsid w:val="00E55FE0"/>
    <w:rsid w:val="00E7211F"/>
    <w:rsid w:val="00E847F2"/>
    <w:rsid w:val="00E876D3"/>
    <w:rsid w:val="00E92A17"/>
    <w:rsid w:val="00EA7DF5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03EE"/>
    <w:rsid w:val="00F4576A"/>
    <w:rsid w:val="00F6273F"/>
    <w:rsid w:val="00F75EBC"/>
    <w:rsid w:val="00F75F1A"/>
    <w:rsid w:val="00F80FC1"/>
    <w:rsid w:val="00F8171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BE17A6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71134A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ED6959"/>
    <w:rsid w:val="00EF3C8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FBA3B8-E952-4B72-8A3F-8079FB2B4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280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2023-12-18T14:01:00Z</cp:lastPrinted>
  <dcterms:created xsi:type="dcterms:W3CDTF">2023-03-28T11:19:00Z</dcterms:created>
  <dcterms:modified xsi:type="dcterms:W3CDTF">2023-12-21T10:10:00Z</dcterms:modified>
</cp:coreProperties>
</file>